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B6" w:rsidRPr="005A74B6" w:rsidRDefault="00DE24EB" w:rsidP="005A74B6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EXPEDIENTE Nº </w:t>
      </w:r>
      <w:r w:rsidR="00602184">
        <w:rPr>
          <w:rFonts w:ascii="Arial Narrow" w:hAnsi="Arial Narrow" w:cs="Arial"/>
          <w:b/>
        </w:rPr>
        <w:t>944</w:t>
      </w:r>
      <w:r>
        <w:rPr>
          <w:rFonts w:ascii="Arial Narrow" w:hAnsi="Arial Narrow" w:cs="Arial"/>
          <w:b/>
        </w:rPr>
        <w:t>.2009.TC.-</w:t>
      </w:r>
      <w:r>
        <w:rPr>
          <w:rFonts w:ascii="Arial Narrow" w:hAnsi="Arial Narrow" w:cs="Arial"/>
        </w:rPr>
        <w:t xml:space="preserve"> </w:t>
      </w:r>
      <w:r w:rsidR="005A74B6" w:rsidRPr="005A74B6">
        <w:rPr>
          <w:rFonts w:ascii="Arial Narrow" w:hAnsi="Arial Narrow" w:cs="Arial"/>
        </w:rPr>
        <w:t xml:space="preserve">Jesús María, </w:t>
      </w:r>
      <w:r w:rsidR="00602184">
        <w:rPr>
          <w:rFonts w:ascii="Arial Narrow" w:hAnsi="Arial Narrow" w:cs="Arial"/>
        </w:rPr>
        <w:t>treintaiuno</w:t>
      </w:r>
      <w:r w:rsidR="005A74B6" w:rsidRPr="005A74B6">
        <w:rPr>
          <w:rFonts w:ascii="Arial Narrow" w:hAnsi="Arial Narrow" w:cs="Arial"/>
        </w:rPr>
        <w:t xml:space="preserve"> de marzo de dos mil diez</w:t>
      </w:r>
      <w:r w:rsidRPr="005A74B6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 xml:space="preserve">- </w:t>
      </w:r>
      <w:r w:rsidR="005A74B6" w:rsidRPr="005A74B6"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 w:rsidR="005A74B6" w:rsidRPr="005A74B6">
        <w:rPr>
          <w:rFonts w:ascii="Arial Narrow" w:hAnsi="Arial Narrow" w:cs="Arial"/>
          <w:b/>
        </w:rPr>
        <w:t>Señalar Audiencia Pública</w:t>
      </w:r>
      <w:r w:rsidR="005A74B6" w:rsidRPr="005A74B6"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A74B6" w:rsidRPr="005A74B6" w:rsidRDefault="005A74B6" w:rsidP="005A74B6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5A74B6" w:rsidRPr="005A74B6" w:rsidTr="00F23166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5A74B6" w:rsidRPr="005A74B6" w:rsidRDefault="005A74B6" w:rsidP="00F23166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 w:rsidRPr="005A74B6"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5A74B6" w:rsidRPr="005A74B6" w:rsidTr="00F2316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4B6" w:rsidRPr="005A74B6" w:rsidRDefault="005A74B6" w:rsidP="00F231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5A74B6"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4B6" w:rsidRPr="005A74B6" w:rsidRDefault="005A74B6" w:rsidP="00F231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5A74B6"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4B6" w:rsidRPr="005A74B6" w:rsidRDefault="005A74B6" w:rsidP="00F231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5A74B6">
              <w:rPr>
                <w:rFonts w:ascii="Arial Narrow" w:hAnsi="Arial Narrow" w:cs="Arial"/>
                <w:b/>
              </w:rPr>
              <w:t>Hora</w:t>
            </w:r>
          </w:p>
        </w:tc>
      </w:tr>
      <w:tr w:rsidR="005A74B6" w:rsidRPr="005A74B6" w:rsidTr="00F2316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4B6" w:rsidRPr="005A74B6" w:rsidRDefault="005A74B6" w:rsidP="00F231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944</w:t>
            </w:r>
            <w:r w:rsidRPr="005A74B6"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4B6" w:rsidRPr="005A74B6" w:rsidRDefault="00DE24EB" w:rsidP="00DE24E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</w:t>
            </w:r>
            <w:r w:rsidR="005A74B6" w:rsidRPr="005A74B6">
              <w:rPr>
                <w:rFonts w:ascii="Arial Narrow" w:hAnsi="Arial Narrow" w:cs="Arial"/>
              </w:rPr>
              <w:t>.</w:t>
            </w:r>
            <w:r>
              <w:rPr>
                <w:rFonts w:ascii="Arial Narrow" w:hAnsi="Arial Narrow" w:cs="Arial"/>
              </w:rPr>
              <w:t>04</w:t>
            </w:r>
            <w:r w:rsidR="005A74B6" w:rsidRPr="005A74B6">
              <w:rPr>
                <w:rFonts w:ascii="Arial Narrow" w:hAnsi="Arial Narrow" w:cs="Arial"/>
              </w:rPr>
              <w:t>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4B6" w:rsidRPr="005A74B6" w:rsidRDefault="00DE24EB" w:rsidP="00F2316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5A74B6" w:rsidRPr="005A74B6">
              <w:rPr>
                <w:rFonts w:ascii="Arial Narrow" w:hAnsi="Arial Narrow" w:cs="Arial"/>
              </w:rPr>
              <w:t>:00 horas</w:t>
            </w:r>
          </w:p>
        </w:tc>
      </w:tr>
    </w:tbl>
    <w:p w:rsidR="005A74B6" w:rsidRPr="005A74B6" w:rsidRDefault="005A74B6" w:rsidP="005A74B6">
      <w:pPr>
        <w:pStyle w:val="Textoindependiente"/>
        <w:rPr>
          <w:rFonts w:ascii="Arial Narrow" w:hAnsi="Arial Narrow" w:cs="Arial"/>
        </w:rPr>
      </w:pPr>
    </w:p>
    <w:p w:rsidR="005A74B6" w:rsidRPr="005A74B6" w:rsidRDefault="005A74B6" w:rsidP="005A74B6">
      <w:pPr>
        <w:pStyle w:val="Textoindependiente"/>
        <w:rPr>
          <w:rFonts w:ascii="Arial Narrow" w:hAnsi="Arial Narrow" w:cs="Arial"/>
        </w:rPr>
      </w:pPr>
    </w:p>
    <w:p w:rsidR="007A4EA2" w:rsidRDefault="007A4EA2" w:rsidP="007A4EA2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A74B6" w:rsidRPr="005A74B6" w:rsidRDefault="005A74B6" w:rsidP="005A74B6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5A74B6" w:rsidRPr="005A74B6" w:rsidRDefault="005A74B6" w:rsidP="005A74B6">
      <w:pPr>
        <w:spacing w:after="240"/>
        <w:jc w:val="both"/>
        <w:rPr>
          <w:rFonts w:ascii="Arial Narrow" w:hAnsi="Arial Narrow"/>
          <w:sz w:val="32"/>
          <w:szCs w:val="24"/>
        </w:rPr>
      </w:pPr>
      <w:r w:rsidRPr="005A74B6">
        <w:rPr>
          <w:rFonts w:ascii="Arial Narrow" w:hAnsi="Arial Narrow"/>
        </w:rPr>
        <w:t>(*) Deberán acercarse a la Entidad 15 minutos antes de empezar la audiencia.</w:t>
      </w:r>
    </w:p>
    <w:p w:rsidR="005A74B6" w:rsidRPr="005A74B6" w:rsidRDefault="005A74B6" w:rsidP="005A74B6">
      <w:pPr>
        <w:pStyle w:val="Textoindependiente"/>
        <w:ind w:left="426" w:hanging="426"/>
        <w:rPr>
          <w:rFonts w:ascii="Arial Narrow" w:hAnsi="Arial Narrow"/>
          <w:i/>
        </w:rPr>
      </w:pPr>
      <w:r w:rsidRPr="005A74B6">
        <w:rPr>
          <w:rFonts w:ascii="Arial Narrow" w:hAnsi="Arial Narrow"/>
          <w:i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A74B6" w:rsidRDefault="005A74B6" w:rsidP="005A74B6"/>
    <w:p w:rsidR="005A74B6" w:rsidRDefault="005A74B6" w:rsidP="005A74B6"/>
    <w:p w:rsidR="005A74B6" w:rsidRDefault="005A74B6" w:rsidP="005A74B6"/>
    <w:p w:rsidR="005A74B6" w:rsidRDefault="005A74B6" w:rsidP="005A74B6"/>
    <w:p w:rsidR="005A74B6" w:rsidRDefault="005A74B6" w:rsidP="005A74B6"/>
    <w:p w:rsidR="005A74B6" w:rsidRDefault="005A74B6" w:rsidP="005A74B6"/>
    <w:p w:rsidR="005A74B6" w:rsidRDefault="005A74B6" w:rsidP="005A74B6"/>
    <w:p w:rsidR="005A74B6" w:rsidRDefault="005A74B6" w:rsidP="005A74B6"/>
    <w:p w:rsidR="00837D73" w:rsidRDefault="007A4EA2"/>
    <w:sectPr w:rsidR="00837D73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5A74B6"/>
    <w:rsid w:val="00210F89"/>
    <w:rsid w:val="00215215"/>
    <w:rsid w:val="0041088D"/>
    <w:rsid w:val="00440FD5"/>
    <w:rsid w:val="00481F14"/>
    <w:rsid w:val="005A74B6"/>
    <w:rsid w:val="00602184"/>
    <w:rsid w:val="0062502D"/>
    <w:rsid w:val="007A4EA2"/>
    <w:rsid w:val="00920807"/>
    <w:rsid w:val="009D1B96"/>
    <w:rsid w:val="00DE24EB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B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5A74B6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5A74B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A74B6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3</cp:revision>
  <dcterms:created xsi:type="dcterms:W3CDTF">2010-03-31T12:21:00Z</dcterms:created>
  <dcterms:modified xsi:type="dcterms:W3CDTF">2010-04-20T17:00:00Z</dcterms:modified>
</cp:coreProperties>
</file>