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09" w:rsidRDefault="00CD7E09" w:rsidP="00CD7E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1004.2009.TC.-</w:t>
      </w:r>
      <w:r>
        <w:rPr>
          <w:rFonts w:ascii="Arial Narrow" w:hAnsi="Arial Narrow" w:cs="Arial"/>
          <w:sz w:val="22"/>
        </w:rPr>
        <w:t xml:space="preserve"> </w:t>
      </w:r>
    </w:p>
    <w:p w:rsidR="00CD7E09" w:rsidRDefault="00CD7E09" w:rsidP="00CD7E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CD7E09" w:rsidRDefault="00CD7E09" w:rsidP="00CD7E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Jesús María, </w:t>
      </w:r>
      <w:r w:rsidR="00B46723">
        <w:rPr>
          <w:rFonts w:ascii="Arial Narrow" w:hAnsi="Arial Narrow" w:cs="Arial"/>
          <w:sz w:val="22"/>
        </w:rPr>
        <w:t>veintitrés</w:t>
      </w:r>
      <w:r>
        <w:rPr>
          <w:rFonts w:ascii="Arial Narrow" w:hAnsi="Arial Narrow" w:cs="Arial"/>
          <w:sz w:val="22"/>
        </w:rPr>
        <w:t xml:space="preserve"> de julio de dos mil diez.  </w:t>
      </w:r>
    </w:p>
    <w:p w:rsidR="00CD7E09" w:rsidRDefault="00CD7E09" w:rsidP="00CD7E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</w:p>
    <w:p w:rsidR="00CD7E09" w:rsidRDefault="00CD7E09" w:rsidP="00CD7E09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sz w:val="22"/>
        </w:rPr>
        <w:t xml:space="preserve">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>
        <w:rPr>
          <w:rFonts w:ascii="Arial Narrow" w:hAnsi="Arial Narrow" w:cs="Arial"/>
          <w:b/>
          <w:sz w:val="22"/>
        </w:rPr>
        <w:t>Señalar Audiencia Pública</w:t>
      </w:r>
      <w:r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CD7E09" w:rsidRDefault="00CD7E09" w:rsidP="00CD7E09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CD7E09" w:rsidTr="004E7790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CD7E09" w:rsidRDefault="00CD7E09" w:rsidP="004E7790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CD7E09" w:rsidTr="004E779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E09" w:rsidRDefault="00CD7E09" w:rsidP="004E77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E09" w:rsidRDefault="00CD7E09" w:rsidP="004E77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E09" w:rsidRDefault="00CD7E09" w:rsidP="004E77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CD7E09" w:rsidTr="004E7790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E09" w:rsidRDefault="00CD7E09" w:rsidP="00CD7E0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1004.2009.TC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E09" w:rsidRDefault="00CD7E09" w:rsidP="00CD7E09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06.08.2010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7E09" w:rsidRDefault="00CD7E09" w:rsidP="004E7790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10:30 horas</w:t>
            </w:r>
          </w:p>
        </w:tc>
      </w:tr>
    </w:tbl>
    <w:p w:rsidR="00CD7E09" w:rsidRDefault="00CD7E09" w:rsidP="00CD7E09">
      <w:pPr>
        <w:pStyle w:val="Textoindependiente"/>
        <w:rPr>
          <w:rFonts w:ascii="Arial Narrow" w:hAnsi="Arial Narrow" w:cs="Arial"/>
          <w:sz w:val="22"/>
        </w:rPr>
      </w:pPr>
    </w:p>
    <w:p w:rsidR="00CD7E09" w:rsidRDefault="00CD7E09" w:rsidP="00CD7E09">
      <w:pPr>
        <w:pStyle w:val="Textoindependiente"/>
        <w:rPr>
          <w:rFonts w:ascii="Arial Narrow" w:hAnsi="Arial Narrow" w:cs="Arial"/>
          <w:sz w:val="22"/>
        </w:rPr>
      </w:pPr>
    </w:p>
    <w:p w:rsidR="00CD7E09" w:rsidRDefault="00CD7E09" w:rsidP="00CD7E09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D7E09" w:rsidRDefault="00CD7E09" w:rsidP="00CD7E09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CD7E09" w:rsidRDefault="00CD7E09" w:rsidP="00CD7E09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>Nota: En caso de necesitar el uso de Proyector de Transparencia, Proyector Multimedia y Ecran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CD7E09" w:rsidRDefault="00CD7E09" w:rsidP="00CD7E09"/>
    <w:p w:rsidR="00973A3F" w:rsidRDefault="00B46723"/>
    <w:sectPr w:rsidR="00973A3F" w:rsidSect="008E7D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compat/>
  <w:rsids>
    <w:rsidRoot w:val="00CD7E09"/>
    <w:rsid w:val="007030C3"/>
    <w:rsid w:val="00B46723"/>
    <w:rsid w:val="00BC6603"/>
    <w:rsid w:val="00CD7E09"/>
    <w:rsid w:val="00D21E9C"/>
    <w:rsid w:val="00D73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E09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CD7E09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CD7E09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CD7E09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aayala</dc:creator>
  <cp:keywords/>
  <dc:description/>
  <cp:lastModifiedBy>aayala</cp:lastModifiedBy>
  <cp:revision>2</cp:revision>
  <cp:lastPrinted>2010-07-23T21:35:00Z</cp:lastPrinted>
  <dcterms:created xsi:type="dcterms:W3CDTF">2010-07-23T21:16:00Z</dcterms:created>
  <dcterms:modified xsi:type="dcterms:W3CDTF">2010-07-23T21:36:00Z</dcterms:modified>
</cp:coreProperties>
</file>