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F6" w:rsidRDefault="00EB6EF6" w:rsidP="00EB6EF6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b/>
          <w:sz w:val="22"/>
        </w:rPr>
        <w:t>EXPEDIENTE Nº 1082.2009.TC.-</w:t>
      </w:r>
      <w:r>
        <w:rPr>
          <w:rFonts w:ascii="Arial Narrow" w:hAnsi="Arial Narrow" w:cs="Arial"/>
          <w:sz w:val="22"/>
        </w:rPr>
        <w:t xml:space="preserve"> Jesús María, seis de julio de dos mil diez.  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  <w:sz w:val="22"/>
        </w:rPr>
        <w:t>Señalar Audiencia Pública</w:t>
      </w:r>
      <w:r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EB6EF6" w:rsidRDefault="00EB6EF6" w:rsidP="00EB6EF6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EB6EF6" w:rsidTr="00DE54EB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EB6EF6" w:rsidRDefault="00EB6EF6" w:rsidP="00DE54EB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EB6EF6" w:rsidTr="00DE54EB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6EF6" w:rsidRDefault="00EB6EF6" w:rsidP="00DE54E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6EF6" w:rsidRDefault="00EB6EF6" w:rsidP="00DE54E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6EF6" w:rsidRDefault="00EB6EF6" w:rsidP="00DE54E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EB6EF6" w:rsidTr="00DE54EB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6EF6" w:rsidRDefault="00EB6EF6" w:rsidP="00DE54E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1082.2009.TC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6EF6" w:rsidRDefault="00EB6EF6" w:rsidP="00DE54E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14.07.2010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6EF6" w:rsidRDefault="00EB6EF6" w:rsidP="00DE54E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09:30 horas</w:t>
            </w:r>
          </w:p>
        </w:tc>
      </w:tr>
    </w:tbl>
    <w:p w:rsidR="00EB6EF6" w:rsidRDefault="00EB6EF6" w:rsidP="00EB6EF6">
      <w:pPr>
        <w:pStyle w:val="Textoindependiente"/>
        <w:rPr>
          <w:rFonts w:ascii="Arial Narrow" w:hAnsi="Arial Narrow" w:cs="Arial"/>
          <w:sz w:val="22"/>
        </w:rPr>
      </w:pPr>
    </w:p>
    <w:p w:rsidR="00EB6EF6" w:rsidRDefault="00EB6EF6" w:rsidP="00EB6EF6">
      <w:pPr>
        <w:pStyle w:val="Textoindependiente"/>
        <w:rPr>
          <w:rFonts w:ascii="Arial Narrow" w:hAnsi="Arial Narrow" w:cs="Arial"/>
          <w:sz w:val="22"/>
        </w:rPr>
      </w:pPr>
    </w:p>
    <w:p w:rsidR="00EB6EF6" w:rsidRDefault="00EB6EF6" w:rsidP="00EB6EF6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EB6EF6" w:rsidRDefault="00EB6EF6" w:rsidP="00EB6EF6">
      <w:pPr>
        <w:spacing w:after="240"/>
        <w:jc w:val="both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2"/>
        </w:rPr>
        <w:t>(*) Deberán acercarse a la Entidad 15 minutos antes de empezar la audiencia.</w:t>
      </w:r>
    </w:p>
    <w:p w:rsidR="00EB6EF6" w:rsidRDefault="00EB6EF6" w:rsidP="00EB6EF6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  <w:sz w:val="22"/>
        </w:rPr>
        <w:t>Ecran</w:t>
      </w:r>
      <w:proofErr w:type="spellEnd"/>
      <w:r>
        <w:rPr>
          <w:rFonts w:ascii="Arial Narrow" w:hAnsi="Arial Narrow"/>
          <w:i/>
          <w:sz w:val="22"/>
        </w:rPr>
        <w:t xml:space="preserve"> deberá </w:t>
      </w:r>
      <w:proofErr w:type="gramStart"/>
      <w:r>
        <w:rPr>
          <w:rFonts w:ascii="Arial Narrow" w:hAnsi="Arial Narrow"/>
          <w:i/>
          <w:sz w:val="22"/>
        </w:rPr>
        <w:t>solicitarse</w:t>
      </w:r>
      <w:proofErr w:type="gramEnd"/>
      <w:r>
        <w:rPr>
          <w:rFonts w:ascii="Arial Narrow" w:hAnsi="Arial Narrow"/>
          <w:i/>
          <w:sz w:val="22"/>
        </w:rPr>
        <w:t xml:space="preserve"> con 48 horas de anticipación. Asimismo, en caso que el material de exposición a utilizar haya sido formateado en el Programa “POWER POINT”, el expositor deberá traer consigo su respectiva computadora portátil (LAP TOP).</w:t>
      </w:r>
    </w:p>
    <w:p w:rsidR="00481FC2" w:rsidRDefault="00481FC2"/>
    <w:sectPr w:rsidR="00481FC2" w:rsidSect="00481F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EB6EF6"/>
    <w:rsid w:val="00481FC2"/>
    <w:rsid w:val="00EB6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EF6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EB6EF6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EB6EF6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EB6EF6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Enrique Haro Vargas</dc:creator>
  <cp:keywords/>
  <dc:description/>
  <cp:lastModifiedBy>Carlos Enrique Haro Vargas</cp:lastModifiedBy>
  <cp:revision>1</cp:revision>
  <cp:lastPrinted>2010-07-05T22:04:00Z</cp:lastPrinted>
  <dcterms:created xsi:type="dcterms:W3CDTF">2010-07-05T21:51:00Z</dcterms:created>
  <dcterms:modified xsi:type="dcterms:W3CDTF">2010-07-05T22:05:00Z</dcterms:modified>
</cp:coreProperties>
</file>