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5943" w:rsidRDefault="00C75943" w:rsidP="00C7594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EXPEDIENTE Nº 457/2010.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TC</w:t>
      </w: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.</w:t>
      </w:r>
    </w:p>
    <w:p w:rsidR="00C75943" w:rsidRPr="00F23B0E" w:rsidRDefault="00C75943" w:rsidP="00C7594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75943" w:rsidRPr="00CE71B2" w:rsidRDefault="00C75943" w:rsidP="00C75943">
      <w:pPr>
        <w:shd w:val="clear" w:color="auto" w:fill="FFFFFF"/>
        <w:spacing w:before="0" w:beforeAutospacing="0" w:after="0" w:afterAutospacing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Jesús María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, cuatro de noviembre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val="es-ES_tradnl" w:eastAsia="es-ES"/>
        </w:rPr>
        <w:t>del dos mil diez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>.</w:t>
      </w:r>
    </w:p>
    <w:p w:rsidR="00C75943" w:rsidRPr="00F23B0E" w:rsidRDefault="00C75943" w:rsidP="00C75943">
      <w:pPr>
        <w:shd w:val="clear" w:color="auto" w:fill="FFFFFF"/>
        <w:spacing w:before="0" w:beforeAutospacing="0" w:after="0" w:afterAutospacing="0" w:line="240" w:lineRule="auto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p w:rsidR="00C75943" w:rsidRPr="00F23B0E" w:rsidRDefault="00C75943" w:rsidP="00C75943">
      <w:pPr>
        <w:spacing w:before="0" w:beforeAutospacing="0" w:after="0" w:afterAutospacing="0" w:line="240" w:lineRule="auto"/>
        <w:rPr>
          <w:rFonts w:ascii="Arial" w:eastAsia="Times New Roman" w:hAnsi="Arial" w:cs="Arial"/>
          <w:sz w:val="24"/>
          <w:szCs w:val="24"/>
          <w:lang w:val="es-ES_tradnl" w:eastAsia="es-ES"/>
        </w:rPr>
      </w:pP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De acuerdo al estado del procedimiento y a lo solicitado por las partes intervinientes en el siguiente procedimiento administrativo, de conformidad con lo establecido en los artículos 182 y 183 de la Ley del Procedimiento Administrativo General- Ley 27444, este Tribunal ha dispuesto: </w:t>
      </w:r>
      <w:r w:rsidRPr="00F23B0E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Señalar Audiencia Pública</w:t>
      </w:r>
      <w:r w:rsidRPr="00F23B0E">
        <w:rPr>
          <w:rFonts w:ascii="Arial" w:eastAsia="Times New Roman" w:hAnsi="Arial" w:cs="Arial"/>
          <w:sz w:val="24"/>
          <w:szCs w:val="24"/>
          <w:lang w:val="es-ES_tradnl" w:eastAsia="es-ES"/>
        </w:rPr>
        <w:t xml:space="preserve"> en la fecha y hora que a continuación se detallan, a fin que las partes realicen sus respectivos informes técnico y/o legal correspondientes por el término de diez (10) minutos cada una: </w:t>
      </w:r>
    </w:p>
    <w:p w:rsidR="00C75943" w:rsidRPr="00F23B0E" w:rsidRDefault="00C75943" w:rsidP="00C75943">
      <w:pPr>
        <w:spacing w:before="0" w:beforeAutospacing="0" w:after="0" w:afterAutospacing="0" w:line="240" w:lineRule="auto"/>
        <w:rPr>
          <w:rFonts w:ascii="Arial Narrow" w:eastAsia="Times New Roman" w:hAnsi="Arial Narrow" w:cs="Arial"/>
          <w:sz w:val="20"/>
          <w:szCs w:val="20"/>
          <w:lang w:val="es-ES_tradnl" w:eastAsia="es-ES"/>
        </w:rPr>
      </w:pPr>
    </w:p>
    <w:tbl>
      <w:tblPr>
        <w:tblW w:w="8520" w:type="dxa"/>
        <w:jc w:val="center"/>
        <w:tblInd w:w="1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668"/>
        <w:gridCol w:w="1805"/>
        <w:gridCol w:w="3047"/>
      </w:tblGrid>
      <w:tr w:rsidR="00C75943" w:rsidRPr="00F23B0E" w:rsidTr="00D0539E">
        <w:trPr>
          <w:trHeight w:val="299"/>
          <w:jc w:val="center"/>
        </w:trPr>
        <w:tc>
          <w:tcPr>
            <w:tcW w:w="8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75943" w:rsidRPr="00F23B0E" w:rsidRDefault="00C75943" w:rsidP="00D0539E">
            <w:pPr>
              <w:spacing w:before="0" w:beforeAutospacing="0" w:after="0" w:afterAutospacing="0" w:line="240" w:lineRule="auto"/>
              <w:ind w:left="426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PRIMERA SALA</w:t>
            </w:r>
          </w:p>
        </w:tc>
      </w:tr>
      <w:tr w:rsidR="00C75943" w:rsidRPr="00F23B0E" w:rsidTr="00D0539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943" w:rsidRPr="00F23B0E" w:rsidRDefault="00C75943" w:rsidP="00D0539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943" w:rsidRPr="00F23B0E" w:rsidRDefault="00C75943" w:rsidP="00D0539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Fecha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943" w:rsidRPr="00F23B0E" w:rsidRDefault="00C75943" w:rsidP="00D0539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b/>
                <w:sz w:val="16"/>
                <w:lang w:val="es-ES_tradnl" w:eastAsia="es-ES"/>
              </w:rPr>
            </w:pPr>
            <w:r w:rsidRPr="00F23B0E">
              <w:rPr>
                <w:rFonts w:ascii="Arial" w:eastAsia="Times New Roman" w:hAnsi="Arial" w:cs="Arial"/>
                <w:b/>
                <w:sz w:val="24"/>
                <w:szCs w:val="24"/>
                <w:lang w:val="es-ES_tradnl" w:eastAsia="es-ES"/>
              </w:rPr>
              <w:t>Hora</w:t>
            </w:r>
          </w:p>
        </w:tc>
      </w:tr>
      <w:tr w:rsidR="00C75943" w:rsidRPr="00F23B0E" w:rsidTr="00D0539E">
        <w:trPr>
          <w:trHeight w:val="133"/>
          <w:jc w:val="center"/>
        </w:trPr>
        <w:tc>
          <w:tcPr>
            <w:tcW w:w="3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75943" w:rsidRPr="00F23B0E" w:rsidRDefault="00C75943" w:rsidP="00D0539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457/2010.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943" w:rsidRPr="007401FB" w:rsidRDefault="00C75943" w:rsidP="00D0539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11.11.2010</w:t>
            </w:r>
          </w:p>
        </w:tc>
        <w:tc>
          <w:tcPr>
            <w:tcW w:w="3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75943" w:rsidRPr="00F23B0E" w:rsidRDefault="00C75943" w:rsidP="00D0539E">
            <w:pPr>
              <w:spacing w:before="0" w:beforeAutospacing="0" w:after="0" w:afterAutospacing="0" w:line="133" w:lineRule="atLeast"/>
              <w:jc w:val="center"/>
              <w:rPr>
                <w:rFonts w:ascii="Arial" w:eastAsia="Times New Roman" w:hAnsi="Arial" w:cs="Arial"/>
                <w:sz w:val="16"/>
                <w:lang w:val="es-ES_tradnl" w:eastAsia="es-ES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>16:30</w:t>
            </w:r>
            <w:r w:rsidRPr="00F23B0E">
              <w:rPr>
                <w:rFonts w:ascii="Arial" w:eastAsia="Times New Roman" w:hAnsi="Arial" w:cs="Arial"/>
                <w:sz w:val="24"/>
                <w:szCs w:val="24"/>
                <w:lang w:val="es-ES_tradnl" w:eastAsia="es-ES"/>
              </w:rPr>
              <w:t xml:space="preserve"> horas</w:t>
            </w:r>
          </w:p>
        </w:tc>
      </w:tr>
    </w:tbl>
    <w:p w:rsidR="00C75943" w:rsidRPr="00F23B0E" w:rsidRDefault="00C75943" w:rsidP="00C75943">
      <w:pPr>
        <w:spacing w:before="0" w:beforeAutospacing="0" w:after="0" w:afterAutospacing="0" w:line="240" w:lineRule="auto"/>
        <w:jc w:val="center"/>
        <w:rPr>
          <w:rFonts w:ascii="Arial" w:eastAsia="Times New Roman" w:hAnsi="Arial" w:cs="Arial"/>
          <w:sz w:val="24"/>
          <w:szCs w:val="24"/>
          <w:lang w:val="es-ES_tradnl" w:eastAsia="es-ES"/>
        </w:rPr>
      </w:pPr>
    </w:p>
    <w:p w:rsidR="00C75943" w:rsidRPr="0044149B" w:rsidRDefault="00C75943" w:rsidP="00C75943">
      <w:pPr>
        <w:rPr>
          <w:rFonts w:ascii="Arial" w:eastAsia="Times New Roman" w:hAnsi="Arial" w:cs="Arial"/>
          <w:sz w:val="24"/>
          <w:szCs w:val="24"/>
          <w:lang w:eastAsia="es-ES"/>
        </w:rPr>
      </w:pPr>
      <w:r w:rsidRPr="0044149B">
        <w:rPr>
          <w:rFonts w:ascii="Arial" w:eastAsia="Times New Roman" w:hAnsi="Arial" w:cs="Arial"/>
          <w:sz w:val="24"/>
          <w:szCs w:val="24"/>
          <w:lang w:eastAsia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C75943" w:rsidRDefault="00C75943" w:rsidP="00C75943"/>
    <w:p w:rsidR="00C75943" w:rsidRDefault="00C75943" w:rsidP="00C75943"/>
    <w:p w:rsidR="00C75943" w:rsidRDefault="00C75943" w:rsidP="00C75943"/>
    <w:p w:rsidR="00C75943" w:rsidRDefault="00C75943" w:rsidP="00C75943"/>
    <w:p w:rsidR="00665535" w:rsidRDefault="00665535"/>
    <w:sectPr w:rsidR="00665535" w:rsidSect="0058779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5943"/>
    <w:rsid w:val="00665535"/>
    <w:rsid w:val="00C75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5943"/>
    <w:pPr>
      <w:spacing w:before="100" w:beforeAutospacing="1" w:after="100" w:afterAutospacing="1"/>
      <w:jc w:val="both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767</Characters>
  <Application>Microsoft Office Word</Application>
  <DocSecurity>0</DocSecurity>
  <Lines>6</Lines>
  <Paragraphs>1</Paragraphs>
  <ScaleCrop>false</ScaleCrop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mdelgado</dc:creator>
  <cp:keywords/>
  <dc:description/>
  <cp:lastModifiedBy>mdelgado</cp:lastModifiedBy>
  <cp:revision>1</cp:revision>
  <dcterms:created xsi:type="dcterms:W3CDTF">2010-11-04T17:44:00Z</dcterms:created>
  <dcterms:modified xsi:type="dcterms:W3CDTF">2010-11-04T17:48:00Z</dcterms:modified>
</cp:coreProperties>
</file>