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62B7" w:rsidRDefault="00F21B4C" w:rsidP="00A362B7">
      <w:pPr>
        <w:pStyle w:val="Lista"/>
        <w:ind w:left="0" w:firstLine="0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Jesús María, veintiuno</w:t>
      </w:r>
      <w:r w:rsidR="00A362B7">
        <w:rPr>
          <w:rFonts w:ascii="Arial Narrow" w:hAnsi="Arial Narrow" w:cs="Arial"/>
        </w:rPr>
        <w:t xml:space="preserve"> de abril </w:t>
      </w:r>
    </w:p>
    <w:p w:rsidR="00A362B7" w:rsidRDefault="00A362B7" w:rsidP="00A362B7">
      <w:pPr>
        <w:pStyle w:val="Lista"/>
        <w:ind w:left="0" w:firstLine="0"/>
        <w:jc w:val="both"/>
        <w:rPr>
          <w:rFonts w:ascii="Arial Narrow" w:hAnsi="Arial Narrow" w:cs="Arial"/>
        </w:rPr>
      </w:pPr>
      <w:proofErr w:type="gramStart"/>
      <w:r>
        <w:rPr>
          <w:rFonts w:ascii="Arial Narrow" w:hAnsi="Arial Narrow" w:cs="Arial"/>
        </w:rPr>
        <w:t>de</w:t>
      </w:r>
      <w:proofErr w:type="gramEnd"/>
      <w:r>
        <w:rPr>
          <w:rFonts w:ascii="Arial Narrow" w:hAnsi="Arial Narrow" w:cs="Arial"/>
        </w:rPr>
        <w:t xml:space="preserve"> dos mil diez. </w:t>
      </w:r>
    </w:p>
    <w:p w:rsidR="00A362B7" w:rsidRDefault="00A362B7" w:rsidP="00A362B7">
      <w:pPr>
        <w:pStyle w:val="Lista"/>
        <w:ind w:left="0" w:firstLine="0"/>
        <w:jc w:val="both"/>
        <w:rPr>
          <w:rFonts w:ascii="Arial Narrow" w:hAnsi="Arial Narrow" w:cs="Arial"/>
        </w:rPr>
      </w:pPr>
    </w:p>
    <w:p w:rsidR="00A362B7" w:rsidRDefault="00A362B7" w:rsidP="00A362B7">
      <w:pPr>
        <w:pStyle w:val="Lista"/>
        <w:ind w:left="0" w:firstLine="0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Conforme al estado del procedimiento y a lo solicitado por las partes intervinientes en el siguiente procedimiento administrativo, de conformidad con lo establecido en los artículos 182º y 183º de la Ley del Procedimiento Administrativo General- Ley 27444, aprobado por el Decreto Supremo N° 084-2004-PCM, este Tribunal ha dispuesto: </w:t>
      </w:r>
      <w:r>
        <w:rPr>
          <w:rFonts w:ascii="Arial Narrow" w:hAnsi="Arial Narrow" w:cs="Arial"/>
          <w:b/>
        </w:rPr>
        <w:t>Señalar Audiencia Pública</w:t>
      </w:r>
      <w:r>
        <w:rPr>
          <w:rFonts w:ascii="Arial Narrow" w:hAnsi="Arial Narrow" w:cs="Arial"/>
        </w:rPr>
        <w:t xml:space="preserve"> en la fecha y hora que a continuación se detallan; a fin que las partes realicen sus respectivos informes técnico y/o legal correspondientes por el término de diez (10) minutos cada una: </w:t>
      </w:r>
    </w:p>
    <w:p w:rsidR="00A362B7" w:rsidRDefault="00A362B7" w:rsidP="00A362B7">
      <w:pPr>
        <w:pStyle w:val="Textoindependiente"/>
        <w:rPr>
          <w:rFonts w:ascii="Arial Narrow" w:hAnsi="Arial Narrow" w:cs="Arial"/>
        </w:rPr>
      </w:pPr>
    </w:p>
    <w:tbl>
      <w:tblPr>
        <w:tblW w:w="850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969"/>
        <w:gridCol w:w="1805"/>
        <w:gridCol w:w="2731"/>
      </w:tblGrid>
      <w:tr w:rsidR="00A362B7" w:rsidTr="00991BE9">
        <w:trPr>
          <w:trHeight w:val="299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hideMark/>
          </w:tcPr>
          <w:p w:rsidR="00A362B7" w:rsidRDefault="00A362B7" w:rsidP="00991BE9">
            <w:pPr>
              <w:pStyle w:val="Textoindependiente"/>
              <w:spacing w:line="276" w:lineRule="auto"/>
              <w:ind w:left="426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b/>
              </w:rPr>
              <w:t>CUARTA SALA</w:t>
            </w:r>
          </w:p>
        </w:tc>
      </w:tr>
      <w:tr w:rsidR="00A362B7" w:rsidTr="00991BE9">
        <w:trPr>
          <w:trHeight w:val="13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62B7" w:rsidRDefault="00A362B7" w:rsidP="00991BE9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62B7" w:rsidRDefault="00A362B7" w:rsidP="00991BE9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Fecha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62B7" w:rsidRDefault="00A362B7" w:rsidP="00991BE9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Hora</w:t>
            </w:r>
          </w:p>
        </w:tc>
      </w:tr>
      <w:tr w:rsidR="00A362B7" w:rsidTr="00991BE9">
        <w:trPr>
          <w:trHeight w:val="13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62B7" w:rsidRDefault="00F908E1" w:rsidP="00991BE9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1836</w:t>
            </w:r>
            <w:r w:rsidR="00A362B7">
              <w:rPr>
                <w:rFonts w:ascii="Arial Narrow" w:hAnsi="Arial Narrow" w:cs="Arial"/>
              </w:rPr>
              <w:t>.2009.TC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62B7" w:rsidRDefault="00F21B4C" w:rsidP="00F21B4C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03</w:t>
            </w:r>
            <w:r w:rsidR="00A362B7">
              <w:rPr>
                <w:rFonts w:ascii="Arial Narrow" w:hAnsi="Arial Narrow" w:cs="Arial"/>
              </w:rPr>
              <w:t>.</w:t>
            </w:r>
            <w:r>
              <w:rPr>
                <w:rFonts w:ascii="Arial Narrow" w:hAnsi="Arial Narrow" w:cs="Arial"/>
              </w:rPr>
              <w:t>05</w:t>
            </w:r>
            <w:r w:rsidR="00A362B7">
              <w:rPr>
                <w:rFonts w:ascii="Arial Narrow" w:hAnsi="Arial Narrow" w:cs="Arial"/>
              </w:rPr>
              <w:t>.2010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62B7" w:rsidRDefault="00F21B4C" w:rsidP="00991BE9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09</w:t>
            </w:r>
            <w:r w:rsidR="00A362B7">
              <w:rPr>
                <w:rFonts w:ascii="Arial Narrow" w:hAnsi="Arial Narrow" w:cs="Arial"/>
              </w:rPr>
              <w:t>:30 horas</w:t>
            </w:r>
          </w:p>
        </w:tc>
      </w:tr>
      <w:tr w:rsidR="00A362B7" w:rsidTr="00991BE9">
        <w:trPr>
          <w:trHeight w:val="13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62B7" w:rsidRDefault="00F908E1" w:rsidP="00F908E1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2383</w:t>
            </w:r>
            <w:r w:rsidR="00A362B7">
              <w:rPr>
                <w:rFonts w:ascii="Arial Narrow" w:hAnsi="Arial Narrow" w:cs="Arial"/>
              </w:rPr>
              <w:t>.200</w:t>
            </w:r>
            <w:r>
              <w:rPr>
                <w:rFonts w:ascii="Arial Narrow" w:hAnsi="Arial Narrow" w:cs="Arial"/>
              </w:rPr>
              <w:t>9</w:t>
            </w:r>
            <w:r w:rsidR="00A362B7">
              <w:rPr>
                <w:rFonts w:ascii="Arial Narrow" w:hAnsi="Arial Narrow" w:cs="Arial"/>
              </w:rPr>
              <w:t>.TC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62B7" w:rsidRDefault="00F21B4C" w:rsidP="00991BE9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05.05</w:t>
            </w:r>
            <w:r w:rsidR="00A362B7">
              <w:rPr>
                <w:rFonts w:ascii="Arial Narrow" w:hAnsi="Arial Narrow" w:cs="Arial"/>
              </w:rPr>
              <w:t>.2010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62B7" w:rsidRDefault="00F21B4C" w:rsidP="00991BE9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09:30 horas</w:t>
            </w:r>
          </w:p>
        </w:tc>
      </w:tr>
    </w:tbl>
    <w:p w:rsidR="00A362B7" w:rsidRDefault="00A362B7" w:rsidP="00A362B7">
      <w:pPr>
        <w:pStyle w:val="Textoindependiente"/>
        <w:rPr>
          <w:rFonts w:ascii="Arial Narrow" w:hAnsi="Arial Narrow" w:cs="Arial"/>
        </w:rPr>
      </w:pPr>
    </w:p>
    <w:p w:rsidR="00A362B7" w:rsidRDefault="00A362B7" w:rsidP="00A362B7">
      <w:pPr>
        <w:pStyle w:val="Textoindependiente"/>
        <w:rPr>
          <w:rFonts w:ascii="Arial Narrow" w:hAnsi="Arial Narrow" w:cs="Arial"/>
        </w:rPr>
      </w:pPr>
    </w:p>
    <w:p w:rsidR="00A362B7" w:rsidRPr="00206FAA" w:rsidRDefault="00A362B7" w:rsidP="00A362B7">
      <w:pPr>
        <w:spacing w:after="240"/>
        <w:jc w:val="both"/>
        <w:rPr>
          <w:rFonts w:ascii="Arial Narrow" w:hAnsi="Arial Narrow" w:cs="Arial"/>
          <w:lang w:val="es-ES"/>
        </w:rPr>
      </w:pPr>
      <w:r w:rsidRPr="00206FAA">
        <w:rPr>
          <w:rFonts w:ascii="Arial Narrow" w:hAnsi="Arial Narrow" w:cs="Arial"/>
          <w:lang w:val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A362B7" w:rsidRDefault="00A362B7" w:rsidP="00A362B7">
      <w:pPr>
        <w:spacing w:after="240"/>
        <w:jc w:val="both"/>
        <w:rPr>
          <w:rFonts w:ascii="Arial Narrow" w:hAnsi="Arial Narrow"/>
          <w:sz w:val="32"/>
          <w:szCs w:val="24"/>
        </w:rPr>
      </w:pPr>
      <w:r>
        <w:rPr>
          <w:rFonts w:ascii="Arial Narrow" w:hAnsi="Arial Narrow"/>
        </w:rPr>
        <w:t>(*) Deberán acercarse a la Entidad 15 minutos antes de empezar la audiencia.</w:t>
      </w:r>
    </w:p>
    <w:p w:rsidR="00A362B7" w:rsidRDefault="00A362B7" w:rsidP="00A362B7">
      <w:pPr>
        <w:pStyle w:val="Textoindependiente"/>
        <w:ind w:left="426" w:hanging="426"/>
        <w:rPr>
          <w:rFonts w:ascii="Arial Narrow" w:hAnsi="Arial Narrow"/>
          <w:i/>
        </w:rPr>
      </w:pPr>
      <w:r>
        <w:rPr>
          <w:rFonts w:ascii="Arial Narrow" w:hAnsi="Arial Narrow"/>
          <w:i/>
        </w:rPr>
        <w:t xml:space="preserve">Nota: En caso de necesitar el uso de Proyector de Transparencia, Proyector Multimedia y </w:t>
      </w:r>
      <w:proofErr w:type="spellStart"/>
      <w:r>
        <w:rPr>
          <w:rFonts w:ascii="Arial Narrow" w:hAnsi="Arial Narrow"/>
          <w:i/>
        </w:rPr>
        <w:t>Ecran</w:t>
      </w:r>
      <w:proofErr w:type="spellEnd"/>
      <w:r>
        <w:rPr>
          <w:rFonts w:ascii="Arial Narrow" w:hAnsi="Arial Narrow"/>
          <w:i/>
        </w:rPr>
        <w:t xml:space="preserve"> deberá solicitarse con 48 horas de anticipación. Asimismo, en caso que el material de exposición a utilizar haya sido formateado en el Programa “POWER POINT”, el expositor deberá traer consigo su respectiva computadora portátil (LAP TOP).</w:t>
      </w:r>
    </w:p>
    <w:p w:rsidR="00A362B7" w:rsidRDefault="00A362B7" w:rsidP="00A362B7"/>
    <w:p w:rsidR="00A362B7" w:rsidRDefault="00A362B7" w:rsidP="00A362B7"/>
    <w:p w:rsidR="00A362B7" w:rsidRDefault="00A362B7" w:rsidP="00A362B7"/>
    <w:p w:rsidR="00837D73" w:rsidRDefault="00F21B4C"/>
    <w:sectPr w:rsidR="00837D73" w:rsidSect="00210F8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compat/>
  <w:rsids>
    <w:rsidRoot w:val="00A362B7"/>
    <w:rsid w:val="00210F89"/>
    <w:rsid w:val="00215215"/>
    <w:rsid w:val="00233B55"/>
    <w:rsid w:val="0041088D"/>
    <w:rsid w:val="00920807"/>
    <w:rsid w:val="009D1B96"/>
    <w:rsid w:val="00A362B7"/>
    <w:rsid w:val="00ED753D"/>
    <w:rsid w:val="00F21B4C"/>
    <w:rsid w:val="00F908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62B7"/>
    <w:pPr>
      <w:suppressAutoHyphens/>
      <w:spacing w:after="0" w:line="240" w:lineRule="auto"/>
    </w:pPr>
    <w:rPr>
      <w:rFonts w:ascii="Arial" w:eastAsia="Times New Roman" w:hAnsi="Arial" w:cs="Times New Roman"/>
      <w:sz w:val="24"/>
      <w:szCs w:val="20"/>
      <w:lang w:val="es-ES_tradnl"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Lista">
    <w:name w:val="List"/>
    <w:basedOn w:val="Normal"/>
    <w:semiHidden/>
    <w:unhideWhenUsed/>
    <w:rsid w:val="00A362B7"/>
    <w:pPr>
      <w:ind w:left="283" w:hanging="283"/>
    </w:pPr>
  </w:style>
  <w:style w:type="paragraph" w:styleId="Textoindependiente">
    <w:name w:val="Body Text"/>
    <w:basedOn w:val="Normal"/>
    <w:link w:val="TextoindependienteCar"/>
    <w:unhideWhenUsed/>
    <w:rsid w:val="00A362B7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rsid w:val="00A362B7"/>
    <w:rPr>
      <w:rFonts w:ascii="Arial" w:eastAsia="Times New Roman" w:hAnsi="Arial" w:cs="Times New Roman"/>
      <w:sz w:val="24"/>
      <w:szCs w:val="20"/>
      <w:lang w:val="es-ES_tradnl" w:eastAsia="es-P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211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atovar</dc:creator>
  <cp:keywords/>
  <dc:description/>
  <cp:lastModifiedBy>atovar</cp:lastModifiedBy>
  <cp:revision>1</cp:revision>
  <cp:lastPrinted>2010-04-21T20:33:00Z</cp:lastPrinted>
  <dcterms:created xsi:type="dcterms:W3CDTF">2010-04-21T19:44:00Z</dcterms:created>
  <dcterms:modified xsi:type="dcterms:W3CDTF">2010-04-21T20:33:00Z</dcterms:modified>
</cp:coreProperties>
</file>